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E8A" w:rsidRDefault="00AE5E8A" w:rsidP="00AE5E8A">
      <w:pPr>
        <w:ind w:left="720" w:right="538"/>
        <w:jc w:val="right"/>
        <w:rPr>
          <w:b/>
          <w:lang w:val="ro-RO"/>
        </w:rPr>
      </w:pPr>
      <w:bookmarkStart w:id="0" w:name="_GoBack"/>
      <w:bookmarkEnd w:id="0"/>
      <w:r>
        <w:rPr>
          <w:b/>
          <w:lang w:val="ro-RO"/>
        </w:rPr>
        <w:t>26 August 2021</w:t>
      </w:r>
    </w:p>
    <w:p w:rsidR="00AE5E8A" w:rsidRDefault="00AE5E8A" w:rsidP="00AE5E8A">
      <w:pPr>
        <w:ind w:left="720" w:right="538"/>
        <w:rPr>
          <w:b/>
          <w:lang w:val="ro-RO"/>
        </w:rPr>
      </w:pPr>
    </w:p>
    <w:p w:rsidR="00AE5E8A" w:rsidRDefault="00AE5E8A" w:rsidP="00AE5E8A">
      <w:pPr>
        <w:ind w:left="720" w:right="538"/>
        <w:rPr>
          <w:b/>
          <w:lang w:val="ro-RO"/>
        </w:rPr>
      </w:pPr>
      <w:r>
        <w:rPr>
          <w:b/>
          <w:lang w:val="ro-RO"/>
        </w:rPr>
        <w:t>Comunicat de presă</w:t>
      </w:r>
    </w:p>
    <w:p w:rsidR="00AE5E8A" w:rsidRDefault="00AE5E8A" w:rsidP="00AE5E8A">
      <w:pPr>
        <w:ind w:left="720" w:right="538"/>
        <w:rPr>
          <w:b/>
          <w:lang w:val="ro-RO"/>
        </w:rPr>
      </w:pPr>
    </w:p>
    <w:p w:rsidR="00967470" w:rsidRDefault="00967470" w:rsidP="00AE5E8A">
      <w:pPr>
        <w:ind w:left="720" w:right="538"/>
        <w:rPr>
          <w:b/>
          <w:lang w:val="ro-RO"/>
        </w:rPr>
      </w:pPr>
      <w:r w:rsidRPr="00B443A9">
        <w:rPr>
          <w:b/>
          <w:lang w:val="ro-RO"/>
        </w:rPr>
        <w:t xml:space="preserve">Proiecte </w:t>
      </w:r>
      <w:r w:rsidR="00CA7BE8" w:rsidRPr="00B443A9">
        <w:rPr>
          <w:b/>
          <w:lang w:val="ro-RO"/>
        </w:rPr>
        <w:t>cu finanțare europeană</w:t>
      </w:r>
      <w:r w:rsidRPr="00B443A9">
        <w:rPr>
          <w:b/>
          <w:lang w:val="ro-RO"/>
        </w:rPr>
        <w:t xml:space="preserve"> pentru integrarea pe piața muncii a tinerilor </w:t>
      </w:r>
      <w:r w:rsidR="00E10153" w:rsidRPr="00B443A9">
        <w:rPr>
          <w:b/>
          <w:lang w:val="ro-RO"/>
        </w:rPr>
        <w:t>NEETs</w:t>
      </w:r>
    </w:p>
    <w:p w:rsidR="00967470" w:rsidRDefault="00967470" w:rsidP="00AE5E8A">
      <w:pPr>
        <w:ind w:left="720" w:right="538"/>
        <w:rPr>
          <w:lang w:val="ro-RO"/>
        </w:rPr>
      </w:pPr>
    </w:p>
    <w:p w:rsidR="00967470" w:rsidRPr="00D000AC" w:rsidRDefault="00967470" w:rsidP="00AE5E8A">
      <w:pPr>
        <w:tabs>
          <w:tab w:val="left" w:pos="0"/>
        </w:tabs>
        <w:ind w:left="720" w:right="524"/>
        <w:rPr>
          <w:rFonts w:eastAsia="Calibri" w:cs="Calibri"/>
          <w:bCs/>
          <w:lang w:val="ro-RO"/>
        </w:rPr>
      </w:pPr>
      <w:r w:rsidRPr="00D000AC">
        <w:rPr>
          <w:rFonts w:eastAsia="Calibri" w:cs="Calibri"/>
          <w:bCs/>
          <w:lang w:val="ro-RO"/>
        </w:rPr>
        <w:t>Agențiile județene pentru ocuparea forței de muncă (AJOFM) din Iași, Hunedoara și Bacău vor susține peste 2.500 de tineri cu vârste între 16 și 2</w:t>
      </w:r>
      <w:r>
        <w:rPr>
          <w:rFonts w:eastAsia="Calibri" w:cs="Calibri"/>
          <w:bCs/>
          <w:lang w:val="ro-RO"/>
        </w:rPr>
        <w:t>9</w:t>
      </w:r>
      <w:r w:rsidRPr="00D000AC">
        <w:rPr>
          <w:rFonts w:eastAsia="Calibri" w:cs="Calibri"/>
          <w:bCs/>
          <w:lang w:val="ro-RO"/>
        </w:rPr>
        <w:t xml:space="preserve"> de ani, care nu au reușit să se integreze pe piața muncii din diverse motive (lipsa oportunităților de ocupare, lipsa competențelor cerute etc.) și care nu sunt cuprinși în programe de educație sau formare, să intre pe piața muncii.</w:t>
      </w:r>
    </w:p>
    <w:p w:rsidR="00967470" w:rsidRPr="00D000AC" w:rsidRDefault="00967470" w:rsidP="00AE5E8A">
      <w:pPr>
        <w:tabs>
          <w:tab w:val="left" w:pos="0"/>
        </w:tabs>
        <w:ind w:left="720" w:right="524"/>
        <w:rPr>
          <w:rFonts w:eastAsia="Calibri" w:cs="Calibri"/>
          <w:bCs/>
          <w:lang w:val="ro-RO"/>
        </w:rPr>
      </w:pPr>
      <w:r w:rsidRPr="00D000AC">
        <w:rPr>
          <w:rFonts w:eastAsia="Calibri" w:cs="Calibri"/>
          <w:bCs/>
          <w:lang w:val="ro-RO"/>
        </w:rPr>
        <w:t>Cele trei proiecte câștigate au o valoare totală de aprox. 9 milioane de euro, sunt finanțate prin Programul Operațional Capital Uman (POCU)</w:t>
      </w:r>
      <w:r>
        <w:rPr>
          <w:rFonts w:eastAsia="Calibri" w:cs="Calibri"/>
          <w:bCs/>
          <w:lang w:val="ro-RO"/>
        </w:rPr>
        <w:t>, și</w:t>
      </w:r>
      <w:r w:rsidRPr="00D000AC">
        <w:rPr>
          <w:rFonts w:eastAsia="Calibri" w:cs="Calibri"/>
          <w:bCs/>
          <w:lang w:val="ro-RO"/>
        </w:rPr>
        <w:t xml:space="preserve"> </w:t>
      </w:r>
      <w:r>
        <w:rPr>
          <w:rFonts w:eastAsia="Calibri" w:cs="Calibri"/>
          <w:bCs/>
          <w:lang w:val="ro-RO"/>
        </w:rPr>
        <w:t>vizează atragerea tinerilor către Serviciul Public de Ocupare (SPO) și includerea lor în programele de formare profesională, evaluarea competențelor, acordarea de sprijin pentru angajare sau pentru înființarea și finanțarea propriilor afaceri.</w:t>
      </w:r>
    </w:p>
    <w:p w:rsidR="00967470" w:rsidRDefault="00967470" w:rsidP="00AE5E8A">
      <w:pPr>
        <w:ind w:left="720" w:right="547"/>
      </w:pPr>
      <w:r w:rsidRPr="00AE5E8A">
        <w:rPr>
          <w:rFonts w:eastAsia="Calibri" w:cs="Calibri"/>
          <w:b/>
          <w:bCs/>
          <w:lang w:val="ro-RO"/>
        </w:rPr>
        <w:t>AJOFM Hunedoara</w:t>
      </w:r>
      <w:r w:rsidRPr="00F06C31">
        <w:rPr>
          <w:rFonts w:eastAsia="Calibri" w:cs="Calibri"/>
          <w:bCs/>
          <w:lang w:val="ro-RO"/>
        </w:rPr>
        <w:t>,</w:t>
      </w:r>
      <w:r>
        <w:rPr>
          <w:rFonts w:eastAsia="Calibri" w:cs="Calibri"/>
          <w:bCs/>
          <w:lang w:val="ro-RO"/>
        </w:rPr>
        <w:t xml:space="preserve"> în parteneriat cu AJOFM Bihor și cu două companii private vor implementa </w:t>
      </w:r>
      <w:r w:rsidRPr="00992613">
        <w:t>la nivelul regiunilor Vest și Nord-Vest</w:t>
      </w:r>
      <w:r>
        <w:rPr>
          <w:rFonts w:eastAsia="Calibri" w:cs="Calibri"/>
          <w:bCs/>
          <w:lang w:val="ro-RO"/>
        </w:rPr>
        <w:t xml:space="preserve"> proiectul </w:t>
      </w:r>
      <w:r w:rsidRPr="00384ABF">
        <w:rPr>
          <w:b/>
          <w:i/>
        </w:rPr>
        <w:t>SICONET – Servicii Integrate, Calificare și Ocupare pentru Tinerii NEETs</w:t>
      </w:r>
      <w:r>
        <w:rPr>
          <w:b/>
        </w:rPr>
        <w:t xml:space="preserve">, </w:t>
      </w:r>
      <w:r w:rsidRPr="00F06C31">
        <w:t>prin care</w:t>
      </w:r>
      <w:r>
        <w:rPr>
          <w:b/>
        </w:rPr>
        <w:t xml:space="preserve"> </w:t>
      </w:r>
      <w:r>
        <w:t>vor asigura mă</w:t>
      </w:r>
      <w:r w:rsidRPr="0017237D">
        <w:t xml:space="preserve">suri </w:t>
      </w:r>
      <w:r>
        <w:t>de</w:t>
      </w:r>
      <w:r w:rsidRPr="0017237D">
        <w:t xml:space="preserve"> stimulare</w:t>
      </w:r>
      <w:r>
        <w:t xml:space="preserve"> </w:t>
      </w:r>
      <w:r w:rsidRPr="0017237D">
        <w:t>a ocup</w:t>
      </w:r>
      <w:r>
        <w:t xml:space="preserve">ării forței de muncă </w:t>
      </w:r>
      <w:r w:rsidRPr="0017237D">
        <w:t xml:space="preserve">pentru </w:t>
      </w:r>
      <w:r w:rsidRPr="00F06C31">
        <w:t>1.051 tineri NEETs șomeri cu vârsta între 16 - 29 ani, înregistrați la Serviciul Public de Ocupare.</w:t>
      </w:r>
      <w:r>
        <w:t xml:space="preserve"> </w:t>
      </w:r>
    </w:p>
    <w:p w:rsidR="00967470" w:rsidRDefault="00967470" w:rsidP="00AE5E8A">
      <w:pPr>
        <w:ind w:left="720" w:right="547"/>
      </w:pPr>
      <w:r>
        <w:t xml:space="preserve">Din cei 1.051 tineri identificați pentru a beneficia și de servicii de medierea Muncii, </w:t>
      </w:r>
      <w:r w:rsidRPr="006F194B">
        <w:t xml:space="preserve">896 </w:t>
      </w:r>
      <w:r>
        <w:t>vor fi incluși în</w:t>
      </w:r>
      <w:r w:rsidRPr="006F194B">
        <w:t xml:space="preserve"> progra</w:t>
      </w:r>
      <w:r>
        <w:t>mele de formare profesională</w:t>
      </w:r>
      <w:r w:rsidRPr="006F194B">
        <w:t xml:space="preserve">, </w:t>
      </w:r>
      <w:r>
        <w:t xml:space="preserve">iar 469 vor fi sprijiniți </w:t>
      </w:r>
      <w:proofErr w:type="gramStart"/>
      <w:r>
        <w:t>să</w:t>
      </w:r>
      <w:proofErr w:type="gramEnd"/>
      <w:r>
        <w:t xml:space="preserve"> se angajeze, inclusiv prin activități de susținere a antreprenoriatului și a ocupării pe cont propriu. Practic, vor fi asigurate s</w:t>
      </w:r>
      <w:r w:rsidRPr="00063E9C">
        <w:t>ervicii de acompaniere la locul de munc</w:t>
      </w:r>
      <w:r>
        <w:t>ă</w:t>
      </w:r>
      <w:r w:rsidRPr="00063E9C">
        <w:t xml:space="preserve"> pentru 160 tin</w:t>
      </w:r>
      <w:r>
        <w:t>eri din categoria greu ș</w:t>
      </w:r>
      <w:r w:rsidRPr="00063E9C">
        <w:t xml:space="preserve">i </w:t>
      </w:r>
      <w:r>
        <w:t>foarte greu ocupabili și va fi susținută înființarea a 14 firme ale căror planuri de afaceri au fost selectate pentru finanțare prin acordarea ajutorului de minimis în valoare de 25.000 de euro /afacere și crearea și ocuparea a 14 locuri de muncă.</w:t>
      </w:r>
    </w:p>
    <w:p w:rsidR="00967470" w:rsidRDefault="00967470" w:rsidP="00AE5E8A">
      <w:pPr>
        <w:ind w:left="720" w:right="547"/>
      </w:pPr>
      <w:r>
        <w:t xml:space="preserve">Proiectul câștigat de AJOFM Hunedoara are </w:t>
      </w:r>
      <w:r w:rsidRPr="00F06C31">
        <w:t>valoarea de 3.999.425</w:t>
      </w:r>
      <w:proofErr w:type="gramStart"/>
      <w:r w:rsidRPr="00F06C31">
        <w:t>,19</w:t>
      </w:r>
      <w:proofErr w:type="gramEnd"/>
      <w:r w:rsidRPr="00F06C31">
        <w:t xml:space="preserve"> euro</w:t>
      </w:r>
      <w:r>
        <w:t xml:space="preserve"> și va fi implementat pe o perioadă de 24 de luni. </w:t>
      </w:r>
    </w:p>
    <w:p w:rsidR="00967470" w:rsidRDefault="00967470" w:rsidP="00AE5E8A">
      <w:pPr>
        <w:ind w:left="720" w:right="547"/>
      </w:pPr>
      <w:r w:rsidRPr="00AE5E8A">
        <w:rPr>
          <w:rFonts w:eastAsia="Calibri" w:cs="Calibri"/>
          <w:b/>
          <w:bCs/>
          <w:lang w:val="ro-RO"/>
        </w:rPr>
        <w:t>AJOFM Iași</w:t>
      </w:r>
      <w:r w:rsidRPr="00F06C31">
        <w:rPr>
          <w:rFonts w:eastAsia="Calibri" w:cs="Calibri"/>
          <w:bCs/>
          <w:lang w:val="ro-RO"/>
        </w:rPr>
        <w:t>,</w:t>
      </w:r>
      <w:r>
        <w:t xml:space="preserve"> în parteneriat cu AJOFM Mar</w:t>
      </w:r>
      <w:r w:rsidR="00E10153">
        <w:t>a</w:t>
      </w:r>
      <w:r>
        <w:t xml:space="preserve">mureș și cu alte două entități private vor implementa proiectul </w:t>
      </w:r>
      <w:r w:rsidRPr="00992613">
        <w:rPr>
          <w:b/>
          <w:i/>
        </w:rPr>
        <w:t>Pregătit pentru viitor</w:t>
      </w:r>
      <w:r>
        <w:rPr>
          <w:b/>
          <w:i/>
        </w:rPr>
        <w:t xml:space="preserve">, </w:t>
      </w:r>
      <w:r>
        <w:t xml:space="preserve">la nivelul județelor </w:t>
      </w:r>
      <w:r w:rsidRPr="00967644">
        <w:rPr>
          <w:rFonts w:eastAsia="Calibri"/>
          <w:color w:val="000000"/>
          <w:lang w:val="ro-RO"/>
        </w:rPr>
        <w:t>Iași și Maramureș</w:t>
      </w:r>
      <w:r>
        <w:rPr>
          <w:i/>
        </w:rPr>
        <w:t xml:space="preserve"> </w:t>
      </w:r>
      <w:r>
        <w:t>și vizează creșterea șanselor de ocupare pentru alți 1.051 de tineri din cele două județe.</w:t>
      </w:r>
    </w:p>
    <w:p w:rsidR="00967470" w:rsidRDefault="00967470" w:rsidP="00AE5E8A">
      <w:pPr>
        <w:ind w:left="720" w:right="547"/>
      </w:pPr>
      <w:r w:rsidRPr="00967644">
        <w:rPr>
          <w:rFonts w:eastAsia="Calibri"/>
          <w:color w:val="000000"/>
          <w:lang w:val="ro-RO"/>
        </w:rPr>
        <w:t xml:space="preserve">840 </w:t>
      </w:r>
      <w:r>
        <w:rPr>
          <w:rFonts w:eastAsia="Calibri"/>
          <w:color w:val="000000"/>
          <w:lang w:val="ro-RO"/>
        </w:rPr>
        <w:t>dintre ei,</w:t>
      </w:r>
      <w:r w:rsidRPr="00967644">
        <w:rPr>
          <w:rFonts w:eastAsia="Calibri"/>
          <w:color w:val="000000"/>
          <w:lang w:val="ro-RO"/>
        </w:rPr>
        <w:t xml:space="preserve"> șomeri cu nivelurile de ocupabilitate mediu, greu și foarte greu vor participa la programe de formare profesională, </w:t>
      </w:r>
      <w:r>
        <w:rPr>
          <w:rFonts w:eastAsia="Calibri"/>
          <w:color w:val="000000"/>
          <w:lang w:val="ro-RO"/>
        </w:rPr>
        <w:t xml:space="preserve">iar </w:t>
      </w:r>
      <w:r>
        <w:t xml:space="preserve">455 vor fi sprijiniți în vederea angajării, inclusiv prin activități de susținere a antreprenoriatului și a ocupării pe cont propriu, printre obiectivele proiectului fiind și înființarea a 36 firme ale căror planuri de afaceri au fost selectate pentru </w:t>
      </w:r>
      <w:r>
        <w:lastRenderedPageBreak/>
        <w:t>finanțare prin acordarea ajutorului de minimis în valoare de 25.000 de euro /afacere și crearea și ocuparea a 36 locuri de muncă.</w:t>
      </w:r>
    </w:p>
    <w:p w:rsidR="00967470" w:rsidRDefault="00967470" w:rsidP="00AE5E8A">
      <w:pPr>
        <w:ind w:left="720" w:right="547"/>
      </w:pPr>
      <w:r>
        <w:t xml:space="preserve">Totodată, în cadrul proiectului vor fi organizate 6 burse ale locurilor de muncă. Valoarea proiectului </w:t>
      </w:r>
      <w:proofErr w:type="gramStart"/>
      <w:r>
        <w:t>este</w:t>
      </w:r>
      <w:proofErr w:type="gramEnd"/>
      <w:r>
        <w:t xml:space="preserve"> de</w:t>
      </w:r>
      <w:r w:rsidRPr="00967644">
        <w:t xml:space="preserve"> 3.981.159 euro</w:t>
      </w:r>
      <w:r>
        <w:t xml:space="preserve">, iar perioada de implementare este de 24 de luni. </w:t>
      </w:r>
    </w:p>
    <w:p w:rsidR="00967470" w:rsidRDefault="00967470" w:rsidP="00AE5E8A">
      <w:pPr>
        <w:ind w:left="720" w:right="547"/>
      </w:pPr>
      <w:r w:rsidRPr="00B05F7D">
        <w:t xml:space="preserve">Cel de-al treilea proiect, </w:t>
      </w:r>
      <w:r w:rsidRPr="00DA1329">
        <w:rPr>
          <w:b/>
          <w:i/>
        </w:rPr>
        <w:t>INSTAF – Integrare si sprijin pentru ti</w:t>
      </w:r>
      <w:r>
        <w:rPr>
          <w:b/>
          <w:i/>
        </w:rPr>
        <w:t>nerii NEETs prin angajare și fo</w:t>
      </w:r>
      <w:r w:rsidRPr="00DA1329">
        <w:rPr>
          <w:b/>
          <w:i/>
        </w:rPr>
        <w:t>rmare profesională</w:t>
      </w:r>
      <w:r>
        <w:t xml:space="preserve">, va fi </w:t>
      </w:r>
      <w:r w:rsidRPr="00B05F7D">
        <w:t xml:space="preserve">implementat de </w:t>
      </w:r>
      <w:r w:rsidRPr="00AE5E8A">
        <w:rPr>
          <w:b/>
        </w:rPr>
        <w:t>AJOFM Bacău</w:t>
      </w:r>
      <w:r>
        <w:t xml:space="preserve"> </w:t>
      </w:r>
      <w:r w:rsidRPr="00C94F68">
        <w:t xml:space="preserve">la nivelul regiunii </w:t>
      </w:r>
      <w:r w:rsidRPr="00B05F7D">
        <w:t xml:space="preserve">Nord </w:t>
      </w:r>
      <w:r>
        <w:t>–</w:t>
      </w:r>
      <w:r w:rsidRPr="00B05F7D">
        <w:t xml:space="preserve"> Est</w:t>
      </w:r>
      <w:r>
        <w:t xml:space="preserve">, pentru a sprijini </w:t>
      </w:r>
      <w:r w:rsidRPr="00B05F7D">
        <w:rPr>
          <w:rFonts w:eastAsia="Calibri"/>
          <w:color w:val="000000"/>
          <w:lang w:val="ro-RO"/>
        </w:rPr>
        <w:t>450 tineri NEETs</w:t>
      </w:r>
      <w:r>
        <w:rPr>
          <w:rFonts w:eastAsia="Calibri"/>
          <w:color w:val="000000"/>
          <w:lang w:val="ro-RO"/>
        </w:rPr>
        <w:t>,</w:t>
      </w:r>
      <w:r w:rsidRPr="00992613">
        <w:rPr>
          <w:rFonts w:eastAsia="Calibri"/>
          <w:color w:val="000000"/>
          <w:lang w:val="ro-RO"/>
        </w:rPr>
        <w:t xml:space="preserve"> șomeri cu vârsta între 16 - 29 ani</w:t>
      </w:r>
      <w:r>
        <w:rPr>
          <w:rFonts w:eastAsia="Calibri"/>
          <w:color w:val="000000"/>
          <w:lang w:val="ro-RO"/>
        </w:rPr>
        <w:t>, să își găsească un loc în piața muncii prin servicii de formare profesională</w:t>
      </w:r>
      <w:r w:rsidRPr="00FD3D0B">
        <w:rPr>
          <w:rFonts w:eastAsia="Calibri"/>
          <w:color w:val="000000"/>
          <w:lang w:val="ro-RO"/>
        </w:rPr>
        <w:t xml:space="preserve">, mediere, angajare </w:t>
      </w:r>
      <w:r>
        <w:rPr>
          <w:rFonts w:eastAsia="Calibri"/>
          <w:color w:val="000000"/>
          <w:lang w:val="ro-RO"/>
        </w:rPr>
        <w:t>ș</w:t>
      </w:r>
      <w:r w:rsidRPr="00FD3D0B">
        <w:rPr>
          <w:rFonts w:eastAsia="Calibri"/>
          <w:color w:val="000000"/>
          <w:lang w:val="ro-RO"/>
        </w:rPr>
        <w:t>i antreprenoriat.</w:t>
      </w:r>
    </w:p>
    <w:p w:rsidR="00967470" w:rsidRDefault="00967470" w:rsidP="00AE5E8A">
      <w:pPr>
        <w:ind w:left="720" w:right="547"/>
      </w:pPr>
      <w:r>
        <w:t xml:space="preserve">Cei 450 de tineri vor fi înregistrați și profilați la SPO și vor beneficia de servicii de mediere, informare și consiliere, inclusiv participare la </w:t>
      </w:r>
      <w:r w:rsidRPr="00B05F7D">
        <w:rPr>
          <w:rFonts w:eastAsia="Calibri"/>
          <w:color w:val="000000"/>
          <w:lang w:val="ro-RO"/>
        </w:rPr>
        <w:t>programe de formare profesională organizate în funcție de cerințele pieței muncii și nivelul de pregătire școlară al tinerilor din grupul țintă.</w:t>
      </w:r>
    </w:p>
    <w:p w:rsidR="000271B0" w:rsidRPr="00B443A9" w:rsidRDefault="00967470" w:rsidP="00AE5E8A">
      <w:pPr>
        <w:ind w:left="720" w:right="547"/>
        <w:rPr>
          <w:rFonts w:eastAsia="Calibri" w:cs="Calibri"/>
          <w:bCs/>
          <w:lang w:val="ro-RO"/>
        </w:rPr>
      </w:pPr>
      <w:r>
        <w:t>De asemenea, v</w:t>
      </w:r>
      <w:r w:rsidRPr="00B05F7D">
        <w:rPr>
          <w:rFonts w:eastAsia="Calibri"/>
          <w:color w:val="000000"/>
          <w:lang w:val="ro-RO"/>
        </w:rPr>
        <w:t>or fi î</w:t>
      </w:r>
      <w:r>
        <w:t xml:space="preserve">nființate 12 firme ale căror planuri de afaceri au fost selectate pentru finanțare prin acordarea ajutorului de minimis în valoare de 25.000 de euro /afacere și crearea și ocuparea a 12 locuri de muncă și </w:t>
      </w:r>
      <w:proofErr w:type="gramStart"/>
      <w:r>
        <w:t>va</w:t>
      </w:r>
      <w:proofErr w:type="gramEnd"/>
      <w:r>
        <w:t xml:space="preserve"> fi organizată o bursă a locurilor de muncă. </w:t>
      </w:r>
      <w:r w:rsidRPr="00B443A9">
        <w:t xml:space="preserve">Valoarea proiectului </w:t>
      </w:r>
      <w:proofErr w:type="gramStart"/>
      <w:r w:rsidRPr="00B443A9">
        <w:t>este</w:t>
      </w:r>
      <w:proofErr w:type="gramEnd"/>
      <w:r w:rsidRPr="00B443A9">
        <w:t xml:space="preserve"> de </w:t>
      </w:r>
      <w:r w:rsidRPr="00B443A9">
        <w:rPr>
          <w:rFonts w:eastAsia="Calibri"/>
          <w:color w:val="000000"/>
          <w:lang w:val="ro-RO"/>
        </w:rPr>
        <w:t>999.927 euro.</w:t>
      </w:r>
    </w:p>
    <w:p w:rsidR="00E10153" w:rsidRPr="00B443A9" w:rsidRDefault="00E10153" w:rsidP="00E10153">
      <w:pPr>
        <w:tabs>
          <w:tab w:val="left" w:pos="0"/>
        </w:tabs>
        <w:ind w:left="720" w:right="524"/>
        <w:rPr>
          <w:rFonts w:eastAsia="Calibri" w:cs="Calibri"/>
          <w:bCs/>
          <w:lang w:val="ro-RO"/>
        </w:rPr>
      </w:pPr>
      <w:r w:rsidRPr="00B443A9">
        <w:rPr>
          <w:rFonts w:eastAsia="Calibri" w:cs="Calibri"/>
          <w:bCs/>
          <w:lang w:val="ro-RO"/>
        </w:rPr>
        <w:t>Inițiativele Agenției Naționale pentru Ocuparea Forței de Muncă (</w:t>
      </w:r>
      <w:r w:rsidRPr="00B443A9">
        <w:rPr>
          <w:rFonts w:eastAsia="Calibri" w:cs="Calibri"/>
          <w:b/>
          <w:bCs/>
          <w:lang w:val="ro-RO"/>
        </w:rPr>
        <w:t>ANOFM)</w:t>
      </w:r>
      <w:r w:rsidRPr="00B443A9">
        <w:rPr>
          <w:rFonts w:eastAsia="Calibri" w:cs="Calibri"/>
          <w:bCs/>
          <w:lang w:val="ro-RO"/>
        </w:rPr>
        <w:t xml:space="preserve"> nu se opresc la cele menționate. În luna iulie 2021, </w:t>
      </w:r>
      <w:r w:rsidRPr="00B443A9">
        <w:rPr>
          <w:rFonts w:eastAsia="Calibri" w:cs="Calibri"/>
          <w:b/>
          <w:bCs/>
          <w:lang w:val="ro-RO"/>
        </w:rPr>
        <w:t>ANOFM</w:t>
      </w:r>
      <w:r w:rsidRPr="00B443A9">
        <w:rPr>
          <w:rFonts w:eastAsia="Calibri" w:cs="Calibri"/>
          <w:bCs/>
          <w:lang w:val="ro-RO"/>
        </w:rPr>
        <w:t xml:space="preserve"> a depus la Autoritatea de Management pentru Programul Operațional Capital Uman (AMPOCU) </w:t>
      </w:r>
      <w:r w:rsidRPr="00B443A9">
        <w:rPr>
          <w:rFonts w:eastAsia="Calibri" w:cs="Calibri"/>
          <w:b/>
          <w:bCs/>
          <w:lang w:val="ro-RO"/>
        </w:rPr>
        <w:t>un proiect</w:t>
      </w:r>
      <w:r w:rsidRPr="00B443A9">
        <w:rPr>
          <w:rFonts w:eastAsia="Calibri" w:cs="Calibri"/>
          <w:bCs/>
          <w:lang w:val="ro-RO"/>
        </w:rPr>
        <w:t xml:space="preserve"> care are ca scop integrarea tinerilor NEETs pe piața muncii, în valoare de aproximativ 236 milioane de lei, respectiv aproximativ 48 milioane de euro. </w:t>
      </w:r>
    </w:p>
    <w:p w:rsidR="00E10153" w:rsidRPr="00B443A9" w:rsidRDefault="00E10153" w:rsidP="00E10153">
      <w:pPr>
        <w:tabs>
          <w:tab w:val="left" w:pos="0"/>
        </w:tabs>
        <w:ind w:left="720" w:right="524"/>
        <w:rPr>
          <w:rFonts w:eastAsia="Calibri" w:cs="Calibri"/>
          <w:bCs/>
          <w:lang w:val="ro-RO"/>
        </w:rPr>
      </w:pPr>
      <w:r w:rsidRPr="00B443A9">
        <w:rPr>
          <w:rFonts w:eastAsia="Calibri" w:cs="Calibri"/>
          <w:bCs/>
          <w:lang w:val="ro-RO"/>
        </w:rPr>
        <w:t xml:space="preserve">Acesta a fost deja validat, urmează publicarea ghidului solicitantului și deschiderea apelului de către Ministerul Investițiilor și Proiectelor Europene și, ulterior, demersurile pentru contractare. </w:t>
      </w:r>
    </w:p>
    <w:p w:rsidR="00E10153" w:rsidRPr="00B443A9" w:rsidRDefault="00E10153" w:rsidP="00E10153">
      <w:pPr>
        <w:tabs>
          <w:tab w:val="left" w:pos="0"/>
        </w:tabs>
        <w:ind w:left="720" w:right="524"/>
        <w:rPr>
          <w:rFonts w:eastAsia="Calibri" w:cs="Calibri"/>
          <w:bCs/>
          <w:lang w:val="ro-RO"/>
        </w:rPr>
      </w:pPr>
      <w:r w:rsidRPr="00B443A9">
        <w:rPr>
          <w:rFonts w:eastAsia="Calibri" w:cs="Calibri"/>
          <w:bCs/>
          <w:lang w:val="ro-RO"/>
        </w:rPr>
        <w:t xml:space="preserve">Proiectul va fi implementat în regiunile </w:t>
      </w:r>
      <w:r w:rsidRPr="00B443A9">
        <w:rPr>
          <w:rFonts w:eastAsia="Calibri" w:cs="Calibri"/>
          <w:b/>
          <w:bCs/>
          <w:lang w:val="ro-RO"/>
        </w:rPr>
        <w:t>Sud-Est, Sud Muntenia, Sud-Vest Oltenia și Centru</w:t>
      </w:r>
      <w:r w:rsidRPr="00B443A9">
        <w:rPr>
          <w:rFonts w:eastAsia="Calibri" w:cs="Calibri"/>
          <w:bCs/>
          <w:lang w:val="ro-RO"/>
        </w:rPr>
        <w:t xml:space="preserve"> și urmărește </w:t>
      </w:r>
      <w:r w:rsidRPr="00B443A9">
        <w:rPr>
          <w:rFonts w:eastAsia="Calibri" w:cs="Calibri"/>
          <w:b/>
          <w:bCs/>
          <w:lang w:val="ro-RO"/>
        </w:rPr>
        <w:t>creșterea oportunităților pentru încadrarea a</w:t>
      </w:r>
      <w:r w:rsidRPr="00B443A9">
        <w:rPr>
          <w:rFonts w:eastAsia="Calibri" w:cs="Calibri"/>
          <w:bCs/>
          <w:lang w:val="ro-RO"/>
        </w:rPr>
        <w:t xml:space="preserve"> </w:t>
      </w:r>
      <w:r w:rsidRPr="00B443A9">
        <w:rPr>
          <w:rFonts w:eastAsia="Calibri" w:cs="Calibri"/>
          <w:b/>
          <w:bCs/>
          <w:u w:val="single"/>
          <w:lang w:val="ro-RO"/>
        </w:rPr>
        <w:t>7.950 tineri NEETs</w:t>
      </w:r>
      <w:r w:rsidRPr="00B443A9">
        <w:rPr>
          <w:rFonts w:eastAsia="Calibri" w:cs="Calibri"/>
          <w:bCs/>
          <w:lang w:val="ro-RO"/>
        </w:rPr>
        <w:t xml:space="preserve"> cu vârsta cuprinsă între 16 și 29 de ani, șomeri înregistrați la Serviciul Public de Ocupare (SPO).</w:t>
      </w:r>
    </w:p>
    <w:p w:rsidR="00903647" w:rsidRPr="00B443A9" w:rsidRDefault="00903647" w:rsidP="00AE5E8A">
      <w:pPr>
        <w:spacing w:before="100" w:beforeAutospacing="1"/>
        <w:ind w:left="720" w:right="547"/>
        <w:rPr>
          <w:rFonts w:eastAsia="Calibri" w:cs="Calibri"/>
          <w:bCs/>
          <w:lang w:val="ro-RO"/>
        </w:rPr>
      </w:pPr>
      <w:r w:rsidRPr="00B443A9">
        <w:rPr>
          <w:rFonts w:eastAsia="Calibri" w:cs="Calibri"/>
          <w:bCs/>
          <w:lang w:val="ro-RO"/>
        </w:rPr>
        <w:t xml:space="preserve">În evidențele </w:t>
      </w:r>
      <w:r w:rsidR="00FA1295" w:rsidRPr="00B443A9">
        <w:rPr>
          <w:rFonts w:eastAsia="Calibri" w:cs="Calibri"/>
          <w:bCs/>
          <w:lang w:val="ro-RO"/>
        </w:rPr>
        <w:t>A</w:t>
      </w:r>
      <w:r w:rsidRPr="00B443A9">
        <w:rPr>
          <w:rFonts w:eastAsia="Calibri" w:cs="Calibri"/>
          <w:bCs/>
          <w:lang w:val="ro-RO"/>
        </w:rPr>
        <w:t>NOFM, la finele lunii iulie a.c.</w:t>
      </w:r>
      <w:r w:rsidR="00FA1295" w:rsidRPr="00B443A9">
        <w:rPr>
          <w:rFonts w:eastAsia="Calibri" w:cs="Calibri"/>
          <w:bCs/>
          <w:lang w:val="ro-RO"/>
        </w:rPr>
        <w:t>,</w:t>
      </w:r>
      <w:r w:rsidRPr="00B443A9">
        <w:rPr>
          <w:rFonts w:eastAsia="Calibri" w:cs="Calibri"/>
          <w:bCs/>
          <w:lang w:val="ro-RO"/>
        </w:rPr>
        <w:t xml:space="preserve"> erau înregistrate 37.577 persoane cu vâr</w:t>
      </w:r>
      <w:r w:rsidR="00AE5E8A" w:rsidRPr="00B443A9">
        <w:rPr>
          <w:rFonts w:eastAsia="Calibri" w:cs="Calibri"/>
          <w:bCs/>
          <w:lang w:val="ro-RO"/>
        </w:rPr>
        <w:t>s</w:t>
      </w:r>
      <w:r w:rsidRPr="00B443A9">
        <w:rPr>
          <w:rFonts w:eastAsia="Calibri" w:cs="Calibri"/>
          <w:bCs/>
          <w:lang w:val="ro-RO"/>
        </w:rPr>
        <w:t>ta cuprinsă între 16 și 29 de ani. Dintre acestea, 29.622 persoane au vârsta mai mică de 25 de ani.</w:t>
      </w:r>
    </w:p>
    <w:p w:rsidR="00E10153" w:rsidRPr="00E10153" w:rsidRDefault="00E10153" w:rsidP="00AE5E8A">
      <w:pPr>
        <w:spacing w:before="100" w:beforeAutospacing="1"/>
        <w:ind w:left="720" w:right="547"/>
        <w:rPr>
          <w:rFonts w:eastAsia="Calibri" w:cs="Calibri"/>
          <w:bCs/>
          <w:lang w:val="ro-RO"/>
        </w:rPr>
      </w:pPr>
      <w:r w:rsidRPr="00B443A9">
        <w:rPr>
          <w:rFonts w:eastAsia="Calibri" w:cs="Calibri"/>
          <w:bCs/>
          <w:lang w:val="ro-RO"/>
        </w:rPr>
        <w:t xml:space="preserve">Este considerat </w:t>
      </w:r>
      <w:r w:rsidRPr="00B443A9">
        <w:rPr>
          <w:rFonts w:eastAsia="Calibri" w:cs="Calibri"/>
          <w:b/>
          <w:bCs/>
          <w:lang w:val="ro-RO"/>
        </w:rPr>
        <w:t xml:space="preserve">tânăr NEET </w:t>
      </w:r>
      <w:r w:rsidRPr="00B443A9">
        <w:rPr>
          <w:rFonts w:eastAsia="Calibri" w:cs="Calibri"/>
          <w:bCs/>
          <w:lang w:val="ro-RO"/>
        </w:rPr>
        <w:t>persoana care nu are loc de munc</w:t>
      </w:r>
      <w:r w:rsidRPr="00B443A9">
        <w:rPr>
          <w:rFonts w:eastAsia="Calibri" w:cs="Calibri"/>
          <w:bCs/>
        </w:rPr>
        <w:t>ă, nu urmează o formă de învățământ și nu participă la activități de formare profesional</w:t>
      </w:r>
      <w:r w:rsidRPr="00B443A9">
        <w:rPr>
          <w:rFonts w:eastAsia="Calibri" w:cs="Calibri"/>
          <w:bCs/>
          <w:lang w:val="ro-RO"/>
        </w:rPr>
        <w:t>ă.</w:t>
      </w:r>
    </w:p>
    <w:p w:rsidR="00903647" w:rsidRPr="00E10153" w:rsidRDefault="00903647" w:rsidP="00AE5E8A">
      <w:pPr>
        <w:spacing w:before="100" w:beforeAutospacing="1"/>
        <w:ind w:left="720" w:right="547"/>
        <w:rPr>
          <w:rFonts w:eastAsia="Calibri" w:cs="Calibri"/>
          <w:b/>
          <w:bCs/>
          <w:lang w:val="ro-RO"/>
        </w:rPr>
      </w:pPr>
      <w:r w:rsidRPr="00E10153">
        <w:rPr>
          <w:rFonts w:eastAsia="Calibri" w:cs="Calibri"/>
          <w:b/>
          <w:bCs/>
          <w:lang w:val="ro-RO"/>
        </w:rPr>
        <w:t>Serviciul Comunicare, Relații cu Publicul și Secretatiatul Consiliului de Administrație</w:t>
      </w:r>
    </w:p>
    <w:sectPr w:rsidR="00903647" w:rsidRPr="00E10153" w:rsidSect="006C379D">
      <w:headerReference w:type="default" r:id="rId8"/>
      <w:footerReference w:type="default" r:id="rId9"/>
      <w:headerReference w:type="first" r:id="rId10"/>
      <w:footerReference w:type="first" r:id="rId11"/>
      <w:pgSz w:w="11900" w:h="16840"/>
      <w:pgMar w:top="432" w:right="576" w:bottom="432" w:left="720" w:header="562" w:footer="5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A7D" w:rsidRDefault="002B0A7D" w:rsidP="00CD5B3B">
      <w:r>
        <w:separator/>
      </w:r>
    </w:p>
  </w:endnote>
  <w:endnote w:type="continuationSeparator" w:id="0">
    <w:p w:rsidR="002B0A7D" w:rsidRDefault="002B0A7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2E9D824F" wp14:editId="6B9CD69B">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62B48"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BE7B02" w:rsidP="00927DF3">
    <w:pPr>
      <w:pStyle w:val="Footer"/>
      <w:spacing w:after="0" w:line="240" w:lineRule="auto"/>
      <w:ind w:left="72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p>
  <w:p w:rsidR="00BE7B02" w:rsidRPr="00443AE8" w:rsidRDefault="00BE7B02" w:rsidP="00927DF3">
    <w:pPr>
      <w:pStyle w:val="Footer"/>
      <w:spacing w:after="0" w:line="240" w:lineRule="auto"/>
      <w:ind w:left="720"/>
      <w:rPr>
        <w:sz w:val="14"/>
        <w:szCs w:val="14"/>
        <w:lang w:val="ro-RO"/>
      </w:rPr>
    </w:pPr>
    <w:r w:rsidRPr="00443AE8">
      <w:rPr>
        <w:sz w:val="14"/>
        <w:szCs w:val="14"/>
        <w:lang w:val="ro-RO"/>
      </w:rPr>
      <w:t>Operator de date cu caracter personal nr. 497</w:t>
    </w:r>
  </w:p>
  <w:p w:rsidR="00BE7B02" w:rsidRPr="00B63D83" w:rsidRDefault="00BE7B02" w:rsidP="00927DF3">
    <w:pPr>
      <w:pStyle w:val="Footer"/>
      <w:spacing w:after="0" w:line="240" w:lineRule="auto"/>
      <w:ind w:left="72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927DF3">
    <w:pPr>
      <w:pStyle w:val="Footer"/>
      <w:spacing w:after="0" w:line="240" w:lineRule="auto"/>
      <w:ind w:left="720"/>
      <w:rPr>
        <w:sz w:val="14"/>
        <w:szCs w:val="14"/>
        <w:lang w:val="ro-RO"/>
      </w:rPr>
    </w:pPr>
    <w:r>
      <w:rPr>
        <w:sz w:val="14"/>
        <w:szCs w:val="14"/>
        <w:lang w:val="ro-RO"/>
      </w:rPr>
      <w:t>Tel.: +4 021 303 98 31; Fax: +4 021 303 98 38</w:t>
    </w:r>
  </w:p>
  <w:p w:rsidR="00BE7B02" w:rsidRPr="00B63D83" w:rsidRDefault="00BE7B02" w:rsidP="00927DF3">
    <w:pPr>
      <w:pStyle w:val="Footer"/>
      <w:spacing w:after="0" w:line="240" w:lineRule="auto"/>
      <w:ind w:left="72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927DF3">
    <w:pPr>
      <w:pStyle w:val="Footer"/>
      <w:spacing w:after="0" w:line="240" w:lineRule="auto"/>
      <w:ind w:left="72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61AF538A" wp14:editId="1E24B6D7">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C20BD"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p w:rsidR="00F44190" w:rsidRPr="00F44190" w:rsidRDefault="00F44190" w:rsidP="00927DF3">
    <w:pPr>
      <w:pStyle w:val="Footer"/>
      <w:spacing w:after="0" w:line="240" w:lineRule="auto"/>
      <w:ind w:left="720"/>
      <w:rPr>
        <w:sz w:val="14"/>
        <w:szCs w:val="14"/>
        <w:lang w:val="ro-RO"/>
      </w:rPr>
    </w:pPr>
    <w:r w:rsidRPr="002A367B">
      <w:rPr>
        <w:sz w:val="14"/>
        <w:szCs w:val="14"/>
        <w:lang w:val="ro-RO"/>
      </w:rPr>
      <w:t>AGENŢIA NAŢIONALĂ PENTRU OCUPAREA FORŢEI DE MUNCĂ</w:t>
    </w:r>
    <w:r w:rsidRPr="00F44190">
      <w:rPr>
        <w:sz w:val="14"/>
        <w:szCs w:val="14"/>
        <w:lang w:val="ro-RO"/>
      </w:rPr>
      <w:tab/>
    </w:r>
    <w:r>
      <w:rPr>
        <w:sz w:val="14"/>
        <w:szCs w:val="14"/>
        <w:lang w:val="ro-RO"/>
      </w:rPr>
      <w:tab/>
    </w:r>
  </w:p>
  <w:p w:rsidR="00F44190" w:rsidRPr="002A367B" w:rsidRDefault="00F44190" w:rsidP="00927DF3">
    <w:pPr>
      <w:pStyle w:val="Footer"/>
      <w:spacing w:after="0" w:line="240" w:lineRule="auto"/>
      <w:ind w:left="720"/>
      <w:rPr>
        <w:sz w:val="14"/>
        <w:szCs w:val="14"/>
        <w:lang w:val="ro-RO"/>
      </w:rPr>
    </w:pPr>
    <w:r w:rsidRPr="002A367B">
      <w:rPr>
        <w:sz w:val="14"/>
        <w:szCs w:val="14"/>
        <w:lang w:val="ro-RO"/>
      </w:rPr>
      <w:t>Operator de date cu caracter personal nr. 497</w:t>
    </w:r>
  </w:p>
  <w:p w:rsidR="00F44190" w:rsidRPr="002A367B" w:rsidRDefault="00F44190" w:rsidP="00927DF3">
    <w:pPr>
      <w:pStyle w:val="Footer"/>
      <w:spacing w:after="0" w:line="240" w:lineRule="auto"/>
      <w:ind w:left="720"/>
      <w:rPr>
        <w:sz w:val="14"/>
        <w:szCs w:val="14"/>
        <w:lang w:val="ro-RO"/>
      </w:rPr>
    </w:pPr>
    <w:r w:rsidRPr="002A367B">
      <w:rPr>
        <w:sz w:val="14"/>
        <w:szCs w:val="14"/>
        <w:lang w:val="ro-RO"/>
      </w:rPr>
      <w:t>Str. Avalanşei, nr. 20-22, Sector 4, București</w:t>
    </w:r>
  </w:p>
  <w:p w:rsidR="00F44190" w:rsidRPr="002A367B" w:rsidRDefault="00F44190" w:rsidP="00927DF3">
    <w:pPr>
      <w:pStyle w:val="Footer"/>
      <w:spacing w:after="0" w:line="240" w:lineRule="auto"/>
      <w:ind w:left="720"/>
      <w:rPr>
        <w:sz w:val="14"/>
        <w:szCs w:val="14"/>
        <w:lang w:val="ro-RO"/>
      </w:rPr>
    </w:pPr>
    <w:r w:rsidRPr="002A367B">
      <w:rPr>
        <w:sz w:val="14"/>
        <w:szCs w:val="14"/>
        <w:lang w:val="ro-RO"/>
      </w:rPr>
      <w:t>Tel.: +4 021 303 98 31; Fax: +4 021 303 98 38</w:t>
    </w:r>
  </w:p>
  <w:p w:rsidR="00F44190" w:rsidRPr="002A367B" w:rsidRDefault="00F44190" w:rsidP="00927DF3">
    <w:pPr>
      <w:pStyle w:val="Footer"/>
      <w:spacing w:after="0" w:line="240" w:lineRule="auto"/>
      <w:ind w:left="720"/>
      <w:rPr>
        <w:sz w:val="14"/>
        <w:szCs w:val="14"/>
        <w:lang w:val="ro-RO"/>
      </w:rPr>
    </w:pPr>
    <w:r w:rsidRPr="002A367B">
      <w:rPr>
        <w:sz w:val="14"/>
        <w:szCs w:val="14"/>
        <w:lang w:val="ro-RO"/>
      </w:rPr>
      <w:t xml:space="preserve">e-mail: </w:t>
    </w:r>
    <w:hyperlink r:id="rId1" w:history="1">
      <w:r w:rsidRPr="00F44190">
        <w:rPr>
          <w:sz w:val="14"/>
          <w:szCs w:val="14"/>
          <w:lang w:val="ro-RO"/>
        </w:rPr>
        <w:t>anofm@anofm.ro</w:t>
      </w:r>
    </w:hyperlink>
    <w:r w:rsidRPr="002A367B">
      <w:rPr>
        <w:sz w:val="14"/>
        <w:szCs w:val="14"/>
        <w:lang w:val="ro-RO"/>
      </w:rPr>
      <w:t>; mass.media@anofm.ro</w:t>
    </w:r>
  </w:p>
  <w:p w:rsidR="00427C17" w:rsidRPr="00F44190" w:rsidRDefault="00F44190" w:rsidP="00927DF3">
    <w:pPr>
      <w:pStyle w:val="Footer"/>
      <w:spacing w:after="0" w:line="240" w:lineRule="auto"/>
      <w:ind w:left="720"/>
      <w:rPr>
        <w:sz w:val="14"/>
        <w:szCs w:val="14"/>
        <w:lang w:val="ro-RO"/>
      </w:rPr>
    </w:pPr>
    <w:r w:rsidRPr="002A367B">
      <w:rPr>
        <w:sz w:val="14"/>
        <w:szCs w:val="14"/>
        <w:lang w:val="ro-RO"/>
      </w:rPr>
      <w:t>www.anofm.ro;</w:t>
    </w:r>
    <w:r w:rsidRPr="00F44190">
      <w:rPr>
        <w:sz w:val="14"/>
        <w:szCs w:val="14"/>
        <w:lang w:val="ro-RO"/>
      </w:rPr>
      <w:t xml:space="preserve"> www.facebook.com/fiiinformat; www.twitter.com/FIIINFORMAT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A7D" w:rsidRDefault="002B0A7D" w:rsidP="00CD5B3B">
      <w:r>
        <w:separator/>
      </w:r>
    </w:p>
  </w:footnote>
  <w:footnote w:type="continuationSeparator" w:id="0">
    <w:p w:rsidR="002B0A7D" w:rsidRDefault="002B0A7D"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6D3674" w:rsidP="00E75DB3">
          <w:pPr>
            <w:pStyle w:val="MediumGrid21"/>
            <w:rPr>
              <w:lang w:val="ro-RO"/>
            </w:rPr>
          </w:pPr>
          <w:r>
            <w:rPr>
              <w:noProof/>
            </w:rPr>
            <w:drawing>
              <wp:inline distT="0" distB="0" distL="0" distR="0" wp14:anchorId="7AE1E434" wp14:editId="46FC8E4F">
                <wp:extent cx="3049995" cy="978195"/>
                <wp:effectExtent l="0" t="0" r="0" b="0"/>
                <wp:docPr id="4" name="Picture 4"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6D3674" w:rsidP="006D3674">
          <w:pPr>
            <w:pStyle w:val="MediumGrid21"/>
            <w:jc w:val="center"/>
            <w:rPr>
              <w:lang w:val="ro-RO"/>
            </w:rPr>
          </w:pPr>
          <w:r>
            <w:rPr>
              <w:noProof/>
            </w:rPr>
            <w:drawing>
              <wp:inline distT="0" distB="0" distL="0" distR="0" wp14:anchorId="61EC4A6F" wp14:editId="40F06714">
                <wp:extent cx="1276350" cy="609600"/>
                <wp:effectExtent l="0" t="0" r="0" b="0"/>
                <wp:docPr id="5"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13F4F"/>
    <w:multiLevelType w:val="hybridMultilevel"/>
    <w:tmpl w:val="EBD84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D01FAF"/>
    <w:multiLevelType w:val="hybridMultilevel"/>
    <w:tmpl w:val="6C184CA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F46CB2"/>
    <w:multiLevelType w:val="hybridMultilevel"/>
    <w:tmpl w:val="566497E6"/>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C55676"/>
    <w:multiLevelType w:val="hybridMultilevel"/>
    <w:tmpl w:val="5BDA4C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146CFC"/>
    <w:multiLevelType w:val="hybridMultilevel"/>
    <w:tmpl w:val="57F49C2C"/>
    <w:lvl w:ilvl="0" w:tplc="CFB4C746">
      <w:start w:val="3"/>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149EE"/>
    <w:multiLevelType w:val="hybridMultilevel"/>
    <w:tmpl w:val="E2F2E0FC"/>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BF31D1"/>
    <w:multiLevelType w:val="hybridMultilevel"/>
    <w:tmpl w:val="13DA1428"/>
    <w:lvl w:ilvl="0" w:tplc="8BB052B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35AF438C"/>
    <w:multiLevelType w:val="hybridMultilevel"/>
    <w:tmpl w:val="4A5897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CB3B13"/>
    <w:multiLevelType w:val="hybridMultilevel"/>
    <w:tmpl w:val="141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63A19"/>
    <w:multiLevelType w:val="hybridMultilevel"/>
    <w:tmpl w:val="6E4E469C"/>
    <w:lvl w:ilvl="0" w:tplc="930CB39A">
      <w:start w:val="1"/>
      <w:numFmt w:val="bullet"/>
      <w:lvlText w:val="-"/>
      <w:lvlJc w:val="left"/>
      <w:pPr>
        <w:ind w:left="153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52EE42A0"/>
    <w:multiLevelType w:val="hybridMultilevel"/>
    <w:tmpl w:val="84A8A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124DF7"/>
    <w:multiLevelType w:val="hybridMultilevel"/>
    <w:tmpl w:val="FDF2E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73598F"/>
    <w:multiLevelType w:val="hybridMultilevel"/>
    <w:tmpl w:val="39E2EAAE"/>
    <w:lvl w:ilvl="0" w:tplc="0694BBA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34183D"/>
    <w:multiLevelType w:val="hybridMultilevel"/>
    <w:tmpl w:val="05A83CDE"/>
    <w:lvl w:ilvl="0" w:tplc="0694BBA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61624213"/>
    <w:multiLevelType w:val="hybridMultilevel"/>
    <w:tmpl w:val="D8305DAE"/>
    <w:lvl w:ilvl="0" w:tplc="E084C6E6">
      <w:start w:val="1"/>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7" w15:restartNumberingAfterBreak="0">
    <w:nsid w:val="6C9B5506"/>
    <w:multiLevelType w:val="hybridMultilevel"/>
    <w:tmpl w:val="04FCA4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560AFD"/>
    <w:multiLevelType w:val="hybridMultilevel"/>
    <w:tmpl w:val="6C6CF5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1E93C1A"/>
    <w:multiLevelType w:val="hybridMultilevel"/>
    <w:tmpl w:val="31E0E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42627FA"/>
    <w:multiLevelType w:val="hybridMultilevel"/>
    <w:tmpl w:val="BA6AF8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5935B08"/>
    <w:multiLevelType w:val="hybridMultilevel"/>
    <w:tmpl w:val="E51643B4"/>
    <w:lvl w:ilvl="0" w:tplc="06D20B54">
      <w:numFmt w:val="bullet"/>
      <w:lvlText w:val="-"/>
      <w:lvlJc w:val="left"/>
      <w:pPr>
        <w:ind w:left="1170" w:hanging="360"/>
      </w:pPr>
      <w:rPr>
        <w:rFonts w:ascii="Trebuchet MS" w:eastAsia="MS Mincho" w:hAnsi="Trebuchet M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20"/>
  </w:num>
  <w:num w:numId="5">
    <w:abstractNumId w:val="18"/>
  </w:num>
  <w:num w:numId="6">
    <w:abstractNumId w:val="1"/>
  </w:num>
  <w:num w:numId="7">
    <w:abstractNumId w:val="21"/>
  </w:num>
  <w:num w:numId="8">
    <w:abstractNumId w:val="10"/>
  </w:num>
  <w:num w:numId="9">
    <w:abstractNumId w:val="7"/>
  </w:num>
  <w:num w:numId="10">
    <w:abstractNumId w:val="14"/>
  </w:num>
  <w:num w:numId="11">
    <w:abstractNumId w:val="2"/>
  </w:num>
  <w:num w:numId="12">
    <w:abstractNumId w:val="13"/>
  </w:num>
  <w:num w:numId="13">
    <w:abstractNumId w:val="8"/>
  </w:num>
  <w:num w:numId="14">
    <w:abstractNumId w:val="0"/>
  </w:num>
  <w:num w:numId="15">
    <w:abstractNumId w:val="19"/>
  </w:num>
  <w:num w:numId="16">
    <w:abstractNumId w:val="17"/>
  </w:num>
  <w:num w:numId="17">
    <w:abstractNumId w:val="15"/>
  </w:num>
  <w:num w:numId="18">
    <w:abstractNumId w:val="3"/>
  </w:num>
  <w:num w:numId="19">
    <w:abstractNumId w:val="5"/>
  </w:num>
  <w:num w:numId="20">
    <w:abstractNumId w:val="9"/>
  </w:num>
  <w:num w:numId="21">
    <w:abstractNumId w:val="12"/>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0A1C"/>
    <w:rsid w:val="0001072D"/>
    <w:rsid w:val="00011077"/>
    <w:rsid w:val="000130F7"/>
    <w:rsid w:val="00013EA5"/>
    <w:rsid w:val="00022A4D"/>
    <w:rsid w:val="000270BE"/>
    <w:rsid w:val="000271B0"/>
    <w:rsid w:val="00032874"/>
    <w:rsid w:val="00035F49"/>
    <w:rsid w:val="000373AF"/>
    <w:rsid w:val="00042E51"/>
    <w:rsid w:val="00046988"/>
    <w:rsid w:val="00061CAD"/>
    <w:rsid w:val="00063E9C"/>
    <w:rsid w:val="00065C29"/>
    <w:rsid w:val="00070590"/>
    <w:rsid w:val="0007334F"/>
    <w:rsid w:val="0007474B"/>
    <w:rsid w:val="0007514B"/>
    <w:rsid w:val="00081663"/>
    <w:rsid w:val="000832EB"/>
    <w:rsid w:val="00084BEE"/>
    <w:rsid w:val="000A5D78"/>
    <w:rsid w:val="000B1204"/>
    <w:rsid w:val="000B6AB3"/>
    <w:rsid w:val="000C1495"/>
    <w:rsid w:val="000C6AB3"/>
    <w:rsid w:val="000D297B"/>
    <w:rsid w:val="000E5C35"/>
    <w:rsid w:val="000E6233"/>
    <w:rsid w:val="000E7F7B"/>
    <w:rsid w:val="000F688A"/>
    <w:rsid w:val="000F7D5D"/>
    <w:rsid w:val="00100A99"/>
    <w:rsid w:val="00100F36"/>
    <w:rsid w:val="00102649"/>
    <w:rsid w:val="00104B7B"/>
    <w:rsid w:val="001061BF"/>
    <w:rsid w:val="001070C4"/>
    <w:rsid w:val="00107916"/>
    <w:rsid w:val="00111787"/>
    <w:rsid w:val="0011407C"/>
    <w:rsid w:val="00117360"/>
    <w:rsid w:val="00117926"/>
    <w:rsid w:val="00117D97"/>
    <w:rsid w:val="00121DD8"/>
    <w:rsid w:val="00122748"/>
    <w:rsid w:val="00125B1D"/>
    <w:rsid w:val="001303C8"/>
    <w:rsid w:val="0013306E"/>
    <w:rsid w:val="00142125"/>
    <w:rsid w:val="0014588C"/>
    <w:rsid w:val="001478A6"/>
    <w:rsid w:val="00151B4D"/>
    <w:rsid w:val="00154F43"/>
    <w:rsid w:val="00157440"/>
    <w:rsid w:val="00167BD6"/>
    <w:rsid w:val="00171AC3"/>
    <w:rsid w:val="00171F86"/>
    <w:rsid w:val="0017237D"/>
    <w:rsid w:val="0017561E"/>
    <w:rsid w:val="001874D7"/>
    <w:rsid w:val="0019687F"/>
    <w:rsid w:val="001A20E5"/>
    <w:rsid w:val="001A4FF7"/>
    <w:rsid w:val="001C01E9"/>
    <w:rsid w:val="001C4CF4"/>
    <w:rsid w:val="001C4D54"/>
    <w:rsid w:val="001D07E4"/>
    <w:rsid w:val="001E7455"/>
    <w:rsid w:val="001E7D4A"/>
    <w:rsid w:val="001F0458"/>
    <w:rsid w:val="001F2159"/>
    <w:rsid w:val="001F34FC"/>
    <w:rsid w:val="001F4E45"/>
    <w:rsid w:val="001F5153"/>
    <w:rsid w:val="00202165"/>
    <w:rsid w:val="00202222"/>
    <w:rsid w:val="002025B2"/>
    <w:rsid w:val="00206CEA"/>
    <w:rsid w:val="00210410"/>
    <w:rsid w:val="00213334"/>
    <w:rsid w:val="0021532B"/>
    <w:rsid w:val="0022785D"/>
    <w:rsid w:val="00232F08"/>
    <w:rsid w:val="00242556"/>
    <w:rsid w:val="00251570"/>
    <w:rsid w:val="00257EB9"/>
    <w:rsid w:val="002612E6"/>
    <w:rsid w:val="00263BCF"/>
    <w:rsid w:val="00264658"/>
    <w:rsid w:val="0026723E"/>
    <w:rsid w:val="002673A1"/>
    <w:rsid w:val="002811B8"/>
    <w:rsid w:val="002920A6"/>
    <w:rsid w:val="002973E0"/>
    <w:rsid w:val="002A1C41"/>
    <w:rsid w:val="002A4E89"/>
    <w:rsid w:val="002A5742"/>
    <w:rsid w:val="002B0A7D"/>
    <w:rsid w:val="002B7044"/>
    <w:rsid w:val="002C5608"/>
    <w:rsid w:val="002C59E9"/>
    <w:rsid w:val="002C7CBE"/>
    <w:rsid w:val="002E0399"/>
    <w:rsid w:val="002E22A9"/>
    <w:rsid w:val="002E3357"/>
    <w:rsid w:val="002E4F03"/>
    <w:rsid w:val="002F111F"/>
    <w:rsid w:val="002F2C39"/>
    <w:rsid w:val="00302D57"/>
    <w:rsid w:val="00305247"/>
    <w:rsid w:val="003070E3"/>
    <w:rsid w:val="00310058"/>
    <w:rsid w:val="003134B0"/>
    <w:rsid w:val="00313724"/>
    <w:rsid w:val="00323AB2"/>
    <w:rsid w:val="003277BC"/>
    <w:rsid w:val="00340697"/>
    <w:rsid w:val="00342204"/>
    <w:rsid w:val="0034286D"/>
    <w:rsid w:val="0034625B"/>
    <w:rsid w:val="003511B9"/>
    <w:rsid w:val="00356EB1"/>
    <w:rsid w:val="00364B14"/>
    <w:rsid w:val="00364D89"/>
    <w:rsid w:val="003846E2"/>
    <w:rsid w:val="00384ABF"/>
    <w:rsid w:val="00390AEC"/>
    <w:rsid w:val="003938B7"/>
    <w:rsid w:val="00394FF7"/>
    <w:rsid w:val="00395093"/>
    <w:rsid w:val="003A6F8B"/>
    <w:rsid w:val="003C03A2"/>
    <w:rsid w:val="003C62F8"/>
    <w:rsid w:val="003E5155"/>
    <w:rsid w:val="003E6388"/>
    <w:rsid w:val="003E7BD2"/>
    <w:rsid w:val="003F0631"/>
    <w:rsid w:val="003F33C5"/>
    <w:rsid w:val="003F456F"/>
    <w:rsid w:val="00400BAC"/>
    <w:rsid w:val="004012C9"/>
    <w:rsid w:val="00404FAC"/>
    <w:rsid w:val="00413CEC"/>
    <w:rsid w:val="00415D13"/>
    <w:rsid w:val="004161B0"/>
    <w:rsid w:val="00421EDB"/>
    <w:rsid w:val="00427180"/>
    <w:rsid w:val="00427833"/>
    <w:rsid w:val="00427C17"/>
    <w:rsid w:val="00441E15"/>
    <w:rsid w:val="00442796"/>
    <w:rsid w:val="00443AE8"/>
    <w:rsid w:val="004451F3"/>
    <w:rsid w:val="00445CBA"/>
    <w:rsid w:val="004470A8"/>
    <w:rsid w:val="004470E1"/>
    <w:rsid w:val="00447118"/>
    <w:rsid w:val="004510F7"/>
    <w:rsid w:val="00451AD0"/>
    <w:rsid w:val="0045245B"/>
    <w:rsid w:val="004573EC"/>
    <w:rsid w:val="00461EE3"/>
    <w:rsid w:val="00464669"/>
    <w:rsid w:val="004714D6"/>
    <w:rsid w:val="00477370"/>
    <w:rsid w:val="00482F32"/>
    <w:rsid w:val="00493AD5"/>
    <w:rsid w:val="00494DE7"/>
    <w:rsid w:val="004A1133"/>
    <w:rsid w:val="004A19DE"/>
    <w:rsid w:val="004A51F6"/>
    <w:rsid w:val="004A6223"/>
    <w:rsid w:val="004B4D88"/>
    <w:rsid w:val="004C407C"/>
    <w:rsid w:val="004D32C1"/>
    <w:rsid w:val="004D5F89"/>
    <w:rsid w:val="004D79C6"/>
    <w:rsid w:val="004E19FD"/>
    <w:rsid w:val="004E3CBB"/>
    <w:rsid w:val="004E4408"/>
    <w:rsid w:val="004F10B8"/>
    <w:rsid w:val="004F5503"/>
    <w:rsid w:val="004F7009"/>
    <w:rsid w:val="00504A07"/>
    <w:rsid w:val="0050611E"/>
    <w:rsid w:val="00511D6E"/>
    <w:rsid w:val="0051391D"/>
    <w:rsid w:val="00513A43"/>
    <w:rsid w:val="00514EEB"/>
    <w:rsid w:val="0051709D"/>
    <w:rsid w:val="005260B3"/>
    <w:rsid w:val="00544099"/>
    <w:rsid w:val="0055537A"/>
    <w:rsid w:val="0056307E"/>
    <w:rsid w:val="005649F9"/>
    <w:rsid w:val="005727E1"/>
    <w:rsid w:val="005729B9"/>
    <w:rsid w:val="00572C0C"/>
    <w:rsid w:val="0057501B"/>
    <w:rsid w:val="0057541D"/>
    <w:rsid w:val="00590289"/>
    <w:rsid w:val="00597EE6"/>
    <w:rsid w:val="005A0010"/>
    <w:rsid w:val="005A05FA"/>
    <w:rsid w:val="005A0656"/>
    <w:rsid w:val="005A09AF"/>
    <w:rsid w:val="005A14AD"/>
    <w:rsid w:val="005A36DF"/>
    <w:rsid w:val="005B0684"/>
    <w:rsid w:val="005B2ABF"/>
    <w:rsid w:val="005C0668"/>
    <w:rsid w:val="005C117A"/>
    <w:rsid w:val="005C547C"/>
    <w:rsid w:val="005D195A"/>
    <w:rsid w:val="005D332C"/>
    <w:rsid w:val="005D5DFD"/>
    <w:rsid w:val="005D6E26"/>
    <w:rsid w:val="005E095A"/>
    <w:rsid w:val="005E42CF"/>
    <w:rsid w:val="005E56C5"/>
    <w:rsid w:val="005E6FFA"/>
    <w:rsid w:val="005F7697"/>
    <w:rsid w:val="00603F09"/>
    <w:rsid w:val="00606811"/>
    <w:rsid w:val="00610E31"/>
    <w:rsid w:val="00620097"/>
    <w:rsid w:val="006322FD"/>
    <w:rsid w:val="00635EDB"/>
    <w:rsid w:val="00637D9B"/>
    <w:rsid w:val="006459DC"/>
    <w:rsid w:val="0065020C"/>
    <w:rsid w:val="006579C6"/>
    <w:rsid w:val="006631F1"/>
    <w:rsid w:val="00671E90"/>
    <w:rsid w:val="00672D83"/>
    <w:rsid w:val="006731F2"/>
    <w:rsid w:val="00681A8A"/>
    <w:rsid w:val="00684F1B"/>
    <w:rsid w:val="00696190"/>
    <w:rsid w:val="006A263E"/>
    <w:rsid w:val="006B417E"/>
    <w:rsid w:val="006B528B"/>
    <w:rsid w:val="006B6055"/>
    <w:rsid w:val="006C31A1"/>
    <w:rsid w:val="006C379D"/>
    <w:rsid w:val="006D01D3"/>
    <w:rsid w:val="006D057C"/>
    <w:rsid w:val="006D0827"/>
    <w:rsid w:val="006D3674"/>
    <w:rsid w:val="006D44CE"/>
    <w:rsid w:val="006E1F27"/>
    <w:rsid w:val="006E4422"/>
    <w:rsid w:val="006E4609"/>
    <w:rsid w:val="006F194B"/>
    <w:rsid w:val="006F296E"/>
    <w:rsid w:val="006F63DA"/>
    <w:rsid w:val="007005AB"/>
    <w:rsid w:val="00700BF3"/>
    <w:rsid w:val="00701B86"/>
    <w:rsid w:val="00701CCB"/>
    <w:rsid w:val="007026C9"/>
    <w:rsid w:val="00702E2A"/>
    <w:rsid w:val="00722488"/>
    <w:rsid w:val="00722BEC"/>
    <w:rsid w:val="00723D83"/>
    <w:rsid w:val="007322B0"/>
    <w:rsid w:val="007326CF"/>
    <w:rsid w:val="0073648D"/>
    <w:rsid w:val="00737238"/>
    <w:rsid w:val="0074613B"/>
    <w:rsid w:val="00754E32"/>
    <w:rsid w:val="00755B50"/>
    <w:rsid w:val="007570DC"/>
    <w:rsid w:val="0075769A"/>
    <w:rsid w:val="00761D0E"/>
    <w:rsid w:val="00766E0E"/>
    <w:rsid w:val="0077225E"/>
    <w:rsid w:val="0077739B"/>
    <w:rsid w:val="0078060A"/>
    <w:rsid w:val="00782076"/>
    <w:rsid w:val="00785259"/>
    <w:rsid w:val="00787C9A"/>
    <w:rsid w:val="007914E2"/>
    <w:rsid w:val="00791D92"/>
    <w:rsid w:val="00796A97"/>
    <w:rsid w:val="007A28B0"/>
    <w:rsid w:val="007A2EDC"/>
    <w:rsid w:val="007A4970"/>
    <w:rsid w:val="007A720A"/>
    <w:rsid w:val="007B005F"/>
    <w:rsid w:val="007B31C4"/>
    <w:rsid w:val="007B5AB7"/>
    <w:rsid w:val="007B703C"/>
    <w:rsid w:val="007C1EDA"/>
    <w:rsid w:val="007C72C4"/>
    <w:rsid w:val="007D12E9"/>
    <w:rsid w:val="007D1CB7"/>
    <w:rsid w:val="007E4E59"/>
    <w:rsid w:val="007E5611"/>
    <w:rsid w:val="007E7EF2"/>
    <w:rsid w:val="007F4455"/>
    <w:rsid w:val="008028D0"/>
    <w:rsid w:val="00802A35"/>
    <w:rsid w:val="00820080"/>
    <w:rsid w:val="00822A44"/>
    <w:rsid w:val="00824A67"/>
    <w:rsid w:val="00824E10"/>
    <w:rsid w:val="00826B25"/>
    <w:rsid w:val="008275E2"/>
    <w:rsid w:val="00835D91"/>
    <w:rsid w:val="008426DA"/>
    <w:rsid w:val="00846443"/>
    <w:rsid w:val="0085201F"/>
    <w:rsid w:val="0085204C"/>
    <w:rsid w:val="008522C3"/>
    <w:rsid w:val="008605D2"/>
    <w:rsid w:val="00863605"/>
    <w:rsid w:val="00867DD4"/>
    <w:rsid w:val="00872110"/>
    <w:rsid w:val="00880259"/>
    <w:rsid w:val="00880C33"/>
    <w:rsid w:val="00881A51"/>
    <w:rsid w:val="008843F8"/>
    <w:rsid w:val="00887484"/>
    <w:rsid w:val="00891988"/>
    <w:rsid w:val="00896CE2"/>
    <w:rsid w:val="008A0FDC"/>
    <w:rsid w:val="008A2AC0"/>
    <w:rsid w:val="008A58A2"/>
    <w:rsid w:val="008B3318"/>
    <w:rsid w:val="008B3BB7"/>
    <w:rsid w:val="008B45AB"/>
    <w:rsid w:val="008B5FF5"/>
    <w:rsid w:val="008C4503"/>
    <w:rsid w:val="008D0406"/>
    <w:rsid w:val="008D6B84"/>
    <w:rsid w:val="008E2442"/>
    <w:rsid w:val="008E3375"/>
    <w:rsid w:val="008E5BAE"/>
    <w:rsid w:val="008F10C1"/>
    <w:rsid w:val="008F1AFE"/>
    <w:rsid w:val="008F4048"/>
    <w:rsid w:val="008F4603"/>
    <w:rsid w:val="008F4960"/>
    <w:rsid w:val="009000C4"/>
    <w:rsid w:val="00903647"/>
    <w:rsid w:val="00904EDE"/>
    <w:rsid w:val="00905682"/>
    <w:rsid w:val="00910AAF"/>
    <w:rsid w:val="0091120C"/>
    <w:rsid w:val="00915096"/>
    <w:rsid w:val="00915BEE"/>
    <w:rsid w:val="00917416"/>
    <w:rsid w:val="009238A5"/>
    <w:rsid w:val="00927DF3"/>
    <w:rsid w:val="009312CC"/>
    <w:rsid w:val="00936FDE"/>
    <w:rsid w:val="009400E1"/>
    <w:rsid w:val="00944611"/>
    <w:rsid w:val="009544CD"/>
    <w:rsid w:val="00967470"/>
    <w:rsid w:val="00967644"/>
    <w:rsid w:val="00973E5A"/>
    <w:rsid w:val="00981C02"/>
    <w:rsid w:val="009866FC"/>
    <w:rsid w:val="009919FD"/>
    <w:rsid w:val="009922B7"/>
    <w:rsid w:val="009925D6"/>
    <w:rsid w:val="00992613"/>
    <w:rsid w:val="00992A37"/>
    <w:rsid w:val="009936DE"/>
    <w:rsid w:val="00997EC6"/>
    <w:rsid w:val="009A383C"/>
    <w:rsid w:val="009A4875"/>
    <w:rsid w:val="009A51B8"/>
    <w:rsid w:val="009A6B1C"/>
    <w:rsid w:val="009B12D1"/>
    <w:rsid w:val="009C32F4"/>
    <w:rsid w:val="009D370F"/>
    <w:rsid w:val="009E5A9A"/>
    <w:rsid w:val="009F5097"/>
    <w:rsid w:val="009F7E6C"/>
    <w:rsid w:val="00A015BE"/>
    <w:rsid w:val="00A03905"/>
    <w:rsid w:val="00A1301F"/>
    <w:rsid w:val="00A14ECF"/>
    <w:rsid w:val="00A14FF9"/>
    <w:rsid w:val="00A15A38"/>
    <w:rsid w:val="00A21957"/>
    <w:rsid w:val="00A271CD"/>
    <w:rsid w:val="00A367FF"/>
    <w:rsid w:val="00A368B1"/>
    <w:rsid w:val="00A40C7E"/>
    <w:rsid w:val="00A429A4"/>
    <w:rsid w:val="00A46E97"/>
    <w:rsid w:val="00A4705E"/>
    <w:rsid w:val="00A50FC8"/>
    <w:rsid w:val="00A512B2"/>
    <w:rsid w:val="00A52996"/>
    <w:rsid w:val="00A530F6"/>
    <w:rsid w:val="00A55172"/>
    <w:rsid w:val="00A568EB"/>
    <w:rsid w:val="00A572BA"/>
    <w:rsid w:val="00A75989"/>
    <w:rsid w:val="00A80125"/>
    <w:rsid w:val="00A855FF"/>
    <w:rsid w:val="00AA478F"/>
    <w:rsid w:val="00AA6415"/>
    <w:rsid w:val="00AA6A65"/>
    <w:rsid w:val="00AA7A43"/>
    <w:rsid w:val="00AB44A1"/>
    <w:rsid w:val="00AC255C"/>
    <w:rsid w:val="00AC56B4"/>
    <w:rsid w:val="00AC5CCA"/>
    <w:rsid w:val="00AC5F09"/>
    <w:rsid w:val="00AC66B2"/>
    <w:rsid w:val="00AD4041"/>
    <w:rsid w:val="00AD5C16"/>
    <w:rsid w:val="00AD5E8A"/>
    <w:rsid w:val="00AD6ACF"/>
    <w:rsid w:val="00AE2177"/>
    <w:rsid w:val="00AE26B4"/>
    <w:rsid w:val="00AE359F"/>
    <w:rsid w:val="00AE3CD7"/>
    <w:rsid w:val="00AE4E16"/>
    <w:rsid w:val="00AE5C0A"/>
    <w:rsid w:val="00AE5E8A"/>
    <w:rsid w:val="00AE6983"/>
    <w:rsid w:val="00AE6E1B"/>
    <w:rsid w:val="00B016ED"/>
    <w:rsid w:val="00B04B96"/>
    <w:rsid w:val="00B05632"/>
    <w:rsid w:val="00B05F7D"/>
    <w:rsid w:val="00B124EE"/>
    <w:rsid w:val="00B1258E"/>
    <w:rsid w:val="00B13BB4"/>
    <w:rsid w:val="00B4093B"/>
    <w:rsid w:val="00B443A9"/>
    <w:rsid w:val="00B44471"/>
    <w:rsid w:val="00B50895"/>
    <w:rsid w:val="00B5124A"/>
    <w:rsid w:val="00B521F2"/>
    <w:rsid w:val="00B6080C"/>
    <w:rsid w:val="00B6383D"/>
    <w:rsid w:val="00B65A11"/>
    <w:rsid w:val="00B70A43"/>
    <w:rsid w:val="00B8302B"/>
    <w:rsid w:val="00B84E92"/>
    <w:rsid w:val="00B85CB1"/>
    <w:rsid w:val="00BA184B"/>
    <w:rsid w:val="00BA1C68"/>
    <w:rsid w:val="00BA6D6D"/>
    <w:rsid w:val="00BB7B5C"/>
    <w:rsid w:val="00BC2025"/>
    <w:rsid w:val="00BC2D1D"/>
    <w:rsid w:val="00BC5A16"/>
    <w:rsid w:val="00BD05B7"/>
    <w:rsid w:val="00BD08C1"/>
    <w:rsid w:val="00BD6D81"/>
    <w:rsid w:val="00BD70CF"/>
    <w:rsid w:val="00BE283F"/>
    <w:rsid w:val="00BE5FBF"/>
    <w:rsid w:val="00BE7398"/>
    <w:rsid w:val="00BE73B1"/>
    <w:rsid w:val="00BE7B02"/>
    <w:rsid w:val="00C02114"/>
    <w:rsid w:val="00C02DE8"/>
    <w:rsid w:val="00C05F49"/>
    <w:rsid w:val="00C0659C"/>
    <w:rsid w:val="00C07458"/>
    <w:rsid w:val="00C13BE4"/>
    <w:rsid w:val="00C16C64"/>
    <w:rsid w:val="00C20EF1"/>
    <w:rsid w:val="00C225FD"/>
    <w:rsid w:val="00C30866"/>
    <w:rsid w:val="00C40B41"/>
    <w:rsid w:val="00C46821"/>
    <w:rsid w:val="00C50FB1"/>
    <w:rsid w:val="00C539DE"/>
    <w:rsid w:val="00C56257"/>
    <w:rsid w:val="00C63077"/>
    <w:rsid w:val="00C6310E"/>
    <w:rsid w:val="00C6554C"/>
    <w:rsid w:val="00C66010"/>
    <w:rsid w:val="00C7255C"/>
    <w:rsid w:val="00C72F4B"/>
    <w:rsid w:val="00C73386"/>
    <w:rsid w:val="00C8455F"/>
    <w:rsid w:val="00C9070C"/>
    <w:rsid w:val="00C92DE1"/>
    <w:rsid w:val="00C94CC6"/>
    <w:rsid w:val="00C94F68"/>
    <w:rsid w:val="00CA2E12"/>
    <w:rsid w:val="00CA4021"/>
    <w:rsid w:val="00CA770B"/>
    <w:rsid w:val="00CA7BE8"/>
    <w:rsid w:val="00CB0872"/>
    <w:rsid w:val="00CB18A6"/>
    <w:rsid w:val="00CB567C"/>
    <w:rsid w:val="00CC2292"/>
    <w:rsid w:val="00CD0C6C"/>
    <w:rsid w:val="00CD0F06"/>
    <w:rsid w:val="00CD256B"/>
    <w:rsid w:val="00CD4F94"/>
    <w:rsid w:val="00CD5B3B"/>
    <w:rsid w:val="00CE4302"/>
    <w:rsid w:val="00CE477D"/>
    <w:rsid w:val="00CE53EA"/>
    <w:rsid w:val="00CE5831"/>
    <w:rsid w:val="00CE7EB2"/>
    <w:rsid w:val="00CF0A61"/>
    <w:rsid w:val="00D00043"/>
    <w:rsid w:val="00D000AC"/>
    <w:rsid w:val="00D03247"/>
    <w:rsid w:val="00D05616"/>
    <w:rsid w:val="00D05E66"/>
    <w:rsid w:val="00D06E9C"/>
    <w:rsid w:val="00D07832"/>
    <w:rsid w:val="00D11BF1"/>
    <w:rsid w:val="00D1328B"/>
    <w:rsid w:val="00D20C32"/>
    <w:rsid w:val="00D21682"/>
    <w:rsid w:val="00D22B19"/>
    <w:rsid w:val="00D348E1"/>
    <w:rsid w:val="00D40C76"/>
    <w:rsid w:val="00D43AB0"/>
    <w:rsid w:val="00D44401"/>
    <w:rsid w:val="00D44463"/>
    <w:rsid w:val="00D608B4"/>
    <w:rsid w:val="00D62431"/>
    <w:rsid w:val="00D8604A"/>
    <w:rsid w:val="00D86F1D"/>
    <w:rsid w:val="00D905A2"/>
    <w:rsid w:val="00D96A31"/>
    <w:rsid w:val="00DA1329"/>
    <w:rsid w:val="00DA2381"/>
    <w:rsid w:val="00DA2898"/>
    <w:rsid w:val="00DB5564"/>
    <w:rsid w:val="00DC05D3"/>
    <w:rsid w:val="00DC08D4"/>
    <w:rsid w:val="00DD3E40"/>
    <w:rsid w:val="00DD4322"/>
    <w:rsid w:val="00DE1200"/>
    <w:rsid w:val="00DE22E7"/>
    <w:rsid w:val="00DE4B8F"/>
    <w:rsid w:val="00DF01CF"/>
    <w:rsid w:val="00DF42F3"/>
    <w:rsid w:val="00DF7B23"/>
    <w:rsid w:val="00E10153"/>
    <w:rsid w:val="00E11F3F"/>
    <w:rsid w:val="00E21A8B"/>
    <w:rsid w:val="00E42F45"/>
    <w:rsid w:val="00E4702E"/>
    <w:rsid w:val="00E52969"/>
    <w:rsid w:val="00E53964"/>
    <w:rsid w:val="00E562FC"/>
    <w:rsid w:val="00E63F46"/>
    <w:rsid w:val="00E66338"/>
    <w:rsid w:val="00E67B70"/>
    <w:rsid w:val="00E721F2"/>
    <w:rsid w:val="00E74918"/>
    <w:rsid w:val="00E75DB3"/>
    <w:rsid w:val="00E77D89"/>
    <w:rsid w:val="00E863A1"/>
    <w:rsid w:val="00EA0F6C"/>
    <w:rsid w:val="00EA21E9"/>
    <w:rsid w:val="00EA282B"/>
    <w:rsid w:val="00EA52D3"/>
    <w:rsid w:val="00EA61D6"/>
    <w:rsid w:val="00EB07F0"/>
    <w:rsid w:val="00EB5EC6"/>
    <w:rsid w:val="00EC67A8"/>
    <w:rsid w:val="00ED2B66"/>
    <w:rsid w:val="00ED7D32"/>
    <w:rsid w:val="00EE1146"/>
    <w:rsid w:val="00EE1ADE"/>
    <w:rsid w:val="00EF462E"/>
    <w:rsid w:val="00F06C31"/>
    <w:rsid w:val="00F13655"/>
    <w:rsid w:val="00F20FDD"/>
    <w:rsid w:val="00F23F04"/>
    <w:rsid w:val="00F30C27"/>
    <w:rsid w:val="00F36ADE"/>
    <w:rsid w:val="00F43CD0"/>
    <w:rsid w:val="00F44190"/>
    <w:rsid w:val="00F5505D"/>
    <w:rsid w:val="00F571E5"/>
    <w:rsid w:val="00F6013F"/>
    <w:rsid w:val="00F63893"/>
    <w:rsid w:val="00F659E6"/>
    <w:rsid w:val="00F6743E"/>
    <w:rsid w:val="00F67D20"/>
    <w:rsid w:val="00F72E86"/>
    <w:rsid w:val="00F77807"/>
    <w:rsid w:val="00F82886"/>
    <w:rsid w:val="00F83125"/>
    <w:rsid w:val="00F92AFD"/>
    <w:rsid w:val="00F92DC9"/>
    <w:rsid w:val="00F9488A"/>
    <w:rsid w:val="00FA1295"/>
    <w:rsid w:val="00FB5B18"/>
    <w:rsid w:val="00FB6D27"/>
    <w:rsid w:val="00FC2E87"/>
    <w:rsid w:val="00FC4284"/>
    <w:rsid w:val="00FC7A98"/>
    <w:rsid w:val="00FD3D0B"/>
    <w:rsid w:val="00FE0A73"/>
    <w:rsid w:val="00FE2F2C"/>
    <w:rsid w:val="00FF104A"/>
    <w:rsid w:val="00FF22E7"/>
    <w:rsid w:val="00FF2685"/>
    <w:rsid w:val="00FF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768ABDB-71ED-463E-88B9-9667FB43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34"/>
    <w:qFormat/>
    <w:rsid w:val="00AE3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442533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nofm@anofm.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38FCF-A4F6-42A2-A61D-8234E0DE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4464</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5237</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user</cp:lastModifiedBy>
  <cp:revision>2</cp:revision>
  <cp:lastPrinted>2021-08-26T10:29:00Z</cp:lastPrinted>
  <dcterms:created xsi:type="dcterms:W3CDTF">2021-08-27T08:30:00Z</dcterms:created>
  <dcterms:modified xsi:type="dcterms:W3CDTF">2021-08-27T08:30:00Z</dcterms:modified>
</cp:coreProperties>
</file>